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12BE5">
      <w:pPr>
        <w:spacing w:line="540" w:lineRule="exact"/>
        <w:jc w:val="left"/>
        <w:outlineLvl w:val="0"/>
        <w:rPr>
          <w:rFonts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附件2</w:t>
      </w:r>
    </w:p>
    <w:p w14:paraId="61F4389C">
      <w:pPr>
        <w:spacing w:line="540" w:lineRule="exact"/>
        <w:jc w:val="center"/>
        <w:outlineLvl w:val="0"/>
        <w:rPr>
          <w:rFonts w:ascii="Times New Roman" w:hAnsi="Times New Roman" w:eastAsia="方正小标宋简体" w:cs="Times New Roman"/>
          <w:sz w:val="44"/>
          <w:szCs w:val="44"/>
          <w:shd w:val="clear" w:color="auto" w:fill="FFFFFF"/>
        </w:rPr>
      </w:pPr>
    </w:p>
    <w:p w14:paraId="018E75DA">
      <w:pPr>
        <w:spacing w:line="540" w:lineRule="exact"/>
        <w:jc w:val="center"/>
        <w:outlineLvl w:val="0"/>
        <w:rPr>
          <w:rFonts w:ascii="Times New Roman" w:hAnsi="Times New Roman" w:eastAsia="方正小标宋简体" w:cs="Times New Roman"/>
          <w:sz w:val="44"/>
          <w:szCs w:val="44"/>
          <w:shd w:val="clear" w:color="auto" w:fill="FFFFFF"/>
        </w:rPr>
      </w:pPr>
      <w:r>
        <w:rPr>
          <w:rFonts w:ascii="Times New Roman" w:hAnsi="Times New Roman" w:eastAsia="方正小标宋简体" w:cs="Times New Roman"/>
          <w:sz w:val="44"/>
          <w:szCs w:val="44"/>
          <w:shd w:val="clear" w:color="auto" w:fill="FFFFFF"/>
        </w:rPr>
        <w:t>清溪镇华润润溪山项目人才安居房配租入住房号抽签方案</w:t>
      </w:r>
    </w:p>
    <w:p w14:paraId="3D150C45">
      <w:pPr>
        <w:spacing w:line="540" w:lineRule="exact"/>
        <w:jc w:val="left"/>
        <w:rPr>
          <w:rFonts w:ascii="Times New Roman" w:hAnsi="Times New Roman" w:cs="Times New Roman"/>
          <w:sz w:val="32"/>
          <w:szCs w:val="32"/>
        </w:rPr>
      </w:pPr>
    </w:p>
    <w:p w14:paraId="5C86FF3A">
      <w:pPr>
        <w:spacing w:line="54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为进一步做好人才住房保障工作，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根据《清溪镇人才安居办法（试行）》和《清溪镇华润润溪山项目人才安居房配租配售方案》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我镇经过递交申请、资格审核、摇号抽签等环节，形成了清溪镇华润润溪山项目人才安居房配租名单，现</w:t>
      </w:r>
      <w:r>
        <w:rPr>
          <w:rFonts w:ascii="Times New Roman" w:hAnsi="Times New Roman" w:eastAsia="仿宋_GB2312" w:cs="Times New Roman"/>
          <w:sz w:val="32"/>
          <w:szCs w:val="32"/>
        </w:rPr>
        <w:t>决定采取现场抽签的方式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确定</w:t>
      </w:r>
      <w:r>
        <w:rPr>
          <w:rFonts w:ascii="Times New Roman" w:hAnsi="Times New Roman" w:eastAsia="仿宋_GB2312" w:cs="Times New Roman"/>
          <w:sz w:val="32"/>
          <w:szCs w:val="32"/>
        </w:rPr>
        <w:t>配租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名单中</w:t>
      </w:r>
      <w:r>
        <w:rPr>
          <w:rFonts w:ascii="Times New Roman" w:hAnsi="Times New Roman" w:eastAsia="仿宋_GB2312" w:cs="Times New Roman"/>
          <w:sz w:val="32"/>
          <w:szCs w:val="32"/>
        </w:rPr>
        <w:t>90名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人才的入住房号</w:t>
      </w:r>
      <w:r>
        <w:rPr>
          <w:rFonts w:ascii="Times New Roman" w:hAnsi="Times New Roman" w:eastAsia="仿宋_GB2312" w:cs="Times New Roman"/>
          <w:sz w:val="32"/>
          <w:szCs w:val="32"/>
        </w:rPr>
        <w:t>（其中二房户型60名，三房30名）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为确保本次配租抽签活动顺利进行，制定方案如下：</w:t>
      </w:r>
    </w:p>
    <w:p w14:paraId="301624B4">
      <w:pPr>
        <w:spacing w:line="540" w:lineRule="exact"/>
        <w:ind w:firstLine="640" w:firstLineChars="200"/>
        <w:jc w:val="left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一、抽签时间及地点</w:t>
      </w:r>
    </w:p>
    <w:p w14:paraId="65CCBCBA">
      <w:pPr>
        <w:spacing w:line="54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本次抽签定于2022年1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日（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星期二</w:t>
      </w:r>
      <w:r>
        <w:rPr>
          <w:rFonts w:ascii="Times New Roman" w:hAnsi="Times New Roman" w:eastAsia="仿宋_GB2312" w:cs="Times New Roman"/>
          <w:sz w:val="32"/>
          <w:szCs w:val="32"/>
        </w:rPr>
        <w:t>）上午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9:00</w:t>
      </w:r>
      <w:r>
        <w:rPr>
          <w:rFonts w:ascii="Times New Roman" w:hAnsi="Times New Roman" w:eastAsia="仿宋_GB2312" w:cs="Times New Roman"/>
          <w:sz w:val="32"/>
          <w:szCs w:val="32"/>
        </w:rPr>
        <w:t>开始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（其中</w:t>
      </w:r>
      <w:r>
        <w:rPr>
          <w:rFonts w:ascii="Times New Roman" w:hAnsi="Times New Roman" w:eastAsia="仿宋_GB2312" w:cs="Times New Roman"/>
          <w:sz w:val="32"/>
          <w:szCs w:val="32"/>
        </w:rPr>
        <w:t>二房户型9点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开始</w:t>
      </w:r>
      <w:r>
        <w:rPr>
          <w:rFonts w:ascii="Times New Roman" w:hAnsi="Times New Roman" w:eastAsia="仿宋_GB2312" w:cs="Times New Roman"/>
          <w:sz w:val="32"/>
          <w:szCs w:val="32"/>
        </w:rPr>
        <w:t>，三房户型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预计11:00开始）</w:t>
      </w:r>
      <w:r>
        <w:rPr>
          <w:rFonts w:ascii="Times New Roman" w:hAnsi="Times New Roman" w:eastAsia="仿宋_GB2312" w:cs="Times New Roman"/>
          <w:sz w:val="32"/>
          <w:szCs w:val="32"/>
        </w:rPr>
        <w:t>，按申请户型分两批在清溪控股3楼301室进行。</w:t>
      </w:r>
    </w:p>
    <w:p w14:paraId="42B30CE6">
      <w:pPr>
        <w:spacing w:line="540" w:lineRule="exact"/>
        <w:ind w:firstLine="640" w:firstLineChars="200"/>
        <w:jc w:val="left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二、抽签要求</w:t>
      </w:r>
    </w:p>
    <w:p w14:paraId="4BA51FD2">
      <w:pPr>
        <w:spacing w:line="54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</w:rPr>
        <w:t>因疫情防控需要，本次抽签只允许申请人本人（或代理人）1人进场（须持24小时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阴性</w:t>
      </w:r>
      <w:r>
        <w:rPr>
          <w:rFonts w:ascii="Times New Roman" w:hAnsi="Times New Roman" w:eastAsia="仿宋_GB2312" w:cs="Times New Roman"/>
          <w:sz w:val="32"/>
          <w:szCs w:val="32"/>
        </w:rPr>
        <w:t>核酸检测结果，抽签前3天不离莞且符合疫情防控要求）。</w:t>
      </w:r>
    </w:p>
    <w:p w14:paraId="70642551">
      <w:pPr>
        <w:spacing w:line="54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</w:t>
      </w:r>
      <w:r>
        <w:rPr>
          <w:rFonts w:ascii="Times New Roman" w:hAnsi="Times New Roman" w:eastAsia="仿宋_GB2312" w:cs="Times New Roman"/>
          <w:sz w:val="32"/>
          <w:szCs w:val="32"/>
        </w:rPr>
        <w:t>进入现场时，申请人须出示本人有效身份证件进行签到；如申请人委托他人代理的，代理人须在2022年1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日（星期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）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下午5：00</w:t>
      </w:r>
      <w:r>
        <w:rPr>
          <w:rFonts w:ascii="Times New Roman" w:hAnsi="Times New Roman" w:eastAsia="仿宋_GB2312" w:cs="Times New Roman"/>
          <w:sz w:val="32"/>
          <w:szCs w:val="32"/>
        </w:rPr>
        <w:t>亲自将委托书提前提交到东莞市清溪控股集团有限公司202室（联系方式：82199888），活动当天代理人携带身份证件签到（注：本人不出席且无代理人出席的，视同自愿放弃本次配租资格）。</w:t>
      </w:r>
    </w:p>
    <w:p w14:paraId="15C97755">
      <w:pPr>
        <w:spacing w:line="540" w:lineRule="exact"/>
        <w:ind w:firstLine="640" w:firstLineChars="200"/>
        <w:jc w:val="left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如有疫情防控需要，本次抽签将延期，待后期通知。</w:t>
      </w:r>
    </w:p>
    <w:p w14:paraId="3A2E1805">
      <w:pPr>
        <w:spacing w:line="54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三、抽签流程</w:t>
      </w:r>
    </w:p>
    <w:p w14:paraId="1E680327"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申请人按申请户型分成二房户型、三房户型两批，先安排二房户型的摇号，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待二房户型摇号结束后，</w:t>
      </w:r>
      <w:r>
        <w:rPr>
          <w:rFonts w:ascii="Times New Roman" w:hAnsi="Times New Roman" w:eastAsia="仿宋_GB2312" w:cs="Times New Roman"/>
          <w:sz w:val="32"/>
          <w:szCs w:val="32"/>
        </w:rPr>
        <w:t>安排三房户型的摇号。每轮摇号按以下流程进行，现场由公证人员进行监督与公证。</w:t>
      </w:r>
    </w:p>
    <w:p w14:paraId="202E617F">
      <w:pPr>
        <w:spacing w:line="540" w:lineRule="exact"/>
        <w:ind w:firstLine="643" w:firstLineChars="200"/>
        <w:outlineLvl w:val="1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（一）确定初始排序</w:t>
      </w:r>
    </w:p>
    <w:p w14:paraId="3E1038ED"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现场工作人员采用摇珠方式确定产生排序规则（按姓氏“笔画顺序”或“拼音顺序”），将10个写有编号为1-10的乒乓球放入摇珠机中并启动摇珠，摇出一个乒乓球，单号球代表按“笔画顺序”，双号球代表按“拼音顺序”。</w:t>
      </w:r>
    </w:p>
    <w:p w14:paraId="44A34AB8">
      <w:pPr>
        <w:spacing w:line="540" w:lineRule="exact"/>
        <w:ind w:firstLine="643" w:firstLineChars="200"/>
        <w:outlineLvl w:val="1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（二）确定摇珠号</w:t>
      </w:r>
    </w:p>
    <w:p w14:paraId="555AFF7C"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在EXCEL中，根据申请人的姓名，按“笔画排序”或“拼音排序”的方法（以摇珠产生结果）产生从小到大顺序，申请人或代理人依次参加抽球，以每位申请人（代理人）所抽球号确定申请人（代理人）的上台摇珠的顺序。</w:t>
      </w:r>
    </w:p>
    <w:p w14:paraId="333893B8">
      <w:pPr>
        <w:spacing w:line="540" w:lineRule="exact"/>
        <w:ind w:firstLine="643" w:firstLineChars="200"/>
        <w:outlineLvl w:val="1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（三）确定配租名单人才的房号</w:t>
      </w:r>
    </w:p>
    <w:p w14:paraId="6DC2C55F"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以摇珠号从小到大的顺序，由申请人（代理人）依次上台进行摇珠，摇出的摇珠编号即代表房间号（摇珠编号所对应的房间号详见附件）。</w:t>
      </w:r>
    </w:p>
    <w:p w14:paraId="1298A7A6"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5AEAB089">
      <w:pPr>
        <w:spacing w:line="540" w:lineRule="exact"/>
        <w:ind w:firstLine="640" w:firstLineChars="200"/>
        <w:outlineLvl w:val="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附件：1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摇珠编号代表房间号（二房）</w:t>
      </w:r>
    </w:p>
    <w:p w14:paraId="3C6B6431">
      <w:pPr>
        <w:spacing w:line="540" w:lineRule="exact"/>
        <w:ind w:firstLine="1600" w:firstLineChars="500"/>
        <w:outlineLvl w:val="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摇珠编号代表房间号（三房）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80000283" w:usb1="080F1C10" w:usb2="00000016" w:usb3="00000000" w:csb0="40020001" w:csb1="C0D6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00000283" w:usb1="080F1C10" w:usb2="00000016" w:usb3="00000000" w:csb0="40020001" w:csb1="C0D6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283" w:usb1="080F0C00" w:usb2="00000010" w:usb3="00000000" w:csb0="00020001" w:csb1="00000000"/>
  </w:font>
  <w:font w:name="楷体_GB2312">
    <w:panose1 w:val="02010609030101010101"/>
    <w:charset w:val="86"/>
    <w:family w:val="modern"/>
    <w:pitch w:val="default"/>
    <w:sig w:usb0="00000283" w:usb1="080F0C00" w:usb2="00000010" w:usb3="00000000" w:csb0="00020001" w:csb1="00000000"/>
  </w:font>
  <w:font w:name="方正仿宋_GBK">
    <w:panose1 w:val="03000509000000000000"/>
    <w:charset w:val="80"/>
    <w:family w:val="auto"/>
    <w:pitch w:val="default"/>
    <w:sig w:usb0="00000283" w:usb1="080F1C10" w:usb2="00000016" w:usb3="00000000" w:csb0="40020001" w:csb1="C0D6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78CC"/>
    <w:rsid w:val="00096CB5"/>
    <w:rsid w:val="002663D6"/>
    <w:rsid w:val="003245B5"/>
    <w:rsid w:val="0036271B"/>
    <w:rsid w:val="00373019"/>
    <w:rsid w:val="0044485D"/>
    <w:rsid w:val="004534B2"/>
    <w:rsid w:val="00517765"/>
    <w:rsid w:val="00583FA6"/>
    <w:rsid w:val="007E264F"/>
    <w:rsid w:val="007F7DD3"/>
    <w:rsid w:val="008B77CE"/>
    <w:rsid w:val="009E2296"/>
    <w:rsid w:val="00A45D25"/>
    <w:rsid w:val="00A878CC"/>
    <w:rsid w:val="00AB5C85"/>
    <w:rsid w:val="00AC0FFC"/>
    <w:rsid w:val="00BA284C"/>
    <w:rsid w:val="00C5062C"/>
    <w:rsid w:val="00C90EE8"/>
    <w:rsid w:val="00D82B70"/>
    <w:rsid w:val="00DD59DB"/>
    <w:rsid w:val="00E50CFA"/>
    <w:rsid w:val="00E717FE"/>
    <w:rsid w:val="00F62B56"/>
    <w:rsid w:val="00F667DB"/>
    <w:rsid w:val="00F90FD1"/>
    <w:rsid w:val="00FF5E94"/>
    <w:rsid w:val="0977651B"/>
    <w:rsid w:val="0E222251"/>
    <w:rsid w:val="0F9E2263"/>
    <w:rsid w:val="139951B3"/>
    <w:rsid w:val="174F3FC8"/>
    <w:rsid w:val="17770FE2"/>
    <w:rsid w:val="19AB7958"/>
    <w:rsid w:val="282648C4"/>
    <w:rsid w:val="2A12572C"/>
    <w:rsid w:val="2E0019BA"/>
    <w:rsid w:val="2F0C385B"/>
    <w:rsid w:val="30554618"/>
    <w:rsid w:val="31C315A0"/>
    <w:rsid w:val="3C5D60F0"/>
    <w:rsid w:val="3E475700"/>
    <w:rsid w:val="3FFB3A9F"/>
    <w:rsid w:val="415A6377"/>
    <w:rsid w:val="41ED693A"/>
    <w:rsid w:val="45025142"/>
    <w:rsid w:val="452C25CE"/>
    <w:rsid w:val="48D22F94"/>
    <w:rsid w:val="4DCF4B36"/>
    <w:rsid w:val="50DF0F5B"/>
    <w:rsid w:val="53DE5713"/>
    <w:rsid w:val="5CF24223"/>
    <w:rsid w:val="61457919"/>
    <w:rsid w:val="625F3B0A"/>
    <w:rsid w:val="63310DCC"/>
    <w:rsid w:val="6BEF3173"/>
    <w:rsid w:val="6CAB1713"/>
    <w:rsid w:val="6DD70243"/>
    <w:rsid w:val="722409D5"/>
    <w:rsid w:val="74E9206A"/>
    <w:rsid w:val="778124EF"/>
    <w:rsid w:val="7A4866EE"/>
    <w:rsid w:val="7BC432BB"/>
    <w:rsid w:val="7F043751"/>
    <w:rsid w:val="E5FE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text-tag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b-free-read-leaf"/>
    <w:basedOn w:val="10"/>
    <w:qFormat/>
    <w:uiPriority w:val="0"/>
  </w:style>
  <w:style w:type="character" w:customStyle="1" w:styleId="13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标题 1 Char"/>
    <w:basedOn w:val="10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6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7">
    <w:name w:val="标题 3 Char"/>
    <w:basedOn w:val="10"/>
    <w:link w:val="4"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18">
    <w:name w:val="批注框文本 Char"/>
    <w:basedOn w:val="10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146</Words>
  <Characters>834</Characters>
  <Lines>6</Lines>
  <Paragraphs>1</Paragraphs>
  <TotalTime>15</TotalTime>
  <ScaleCrop>false</ScaleCrop>
  <LinksUpToDate>false</LinksUpToDate>
  <CharactersWithSpaces>979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2022-11-24T11:22:00Z</dcterms:created>
  <dc:creator>未定义</dc:creator>
  <cp:lastModifiedBy>李嘉维</cp:lastModifiedBy>
  <cp:lastPrinted>2022-11-24T11:16:00Z</cp:lastPrinted>
  <dcterms:modified xsi:type="dcterms:W3CDTF">2025-12-26T15:24:35Z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FB284C974DEAB014DFBF71632867722A</vt:lpwstr>
  </property>
</Properties>
</file>